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E9" w14:textId="3DCE2EE0" w:rsidR="002F4404" w:rsidRPr="009B3C70" w:rsidRDefault="002B2CFB" w:rsidP="00025418">
      <w:pPr>
        <w:pStyle w:val="Ttulo"/>
        <w:spacing w:line="360" w:lineRule="auto"/>
        <w:ind w:left="0"/>
        <w:jc w:val="both"/>
        <w:rPr>
          <w:rFonts w:ascii="Arial" w:hAnsi="Arial" w:cs="Arial"/>
          <w:sz w:val="24"/>
          <w:szCs w:val="22"/>
        </w:rPr>
      </w:pPr>
      <w:r w:rsidRPr="009B3C70">
        <w:rPr>
          <w:rFonts w:ascii="Arial" w:hAnsi="Arial" w:cs="Arial"/>
          <w:noProof/>
          <w:sz w:val="24"/>
          <w:szCs w:val="22"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BF009C5" wp14:editId="1FBD8E6D">
                <wp:simplePos x="0" y="0"/>
                <wp:positionH relativeFrom="column">
                  <wp:posOffset>-42545</wp:posOffset>
                </wp:positionH>
                <wp:positionV relativeFrom="paragraph">
                  <wp:posOffset>406400</wp:posOffset>
                </wp:positionV>
                <wp:extent cx="6068060" cy="495300"/>
                <wp:effectExtent l="0" t="0" r="8890" b="0"/>
                <wp:wrapTopAndBottom distT="0" distB="0"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495300"/>
                          <a:chOff x="2311653" y="3594578"/>
                          <a:chExt cx="6068695" cy="370827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311653" y="3594578"/>
                            <a:ext cx="6068695" cy="370827"/>
                            <a:chOff x="0" y="-2"/>
                            <a:chExt cx="6068695" cy="370827"/>
                          </a:xfrm>
                        </wpg:grpSpPr>
                        <wps:wsp>
                          <wps:cNvPr id="3" name="3 Rectángulo"/>
                          <wps:cNvSpPr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07EFD7" w14:textId="77777777" w:rsidR="002F4404" w:rsidRDefault="002F44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4 Forma libre"/>
                          <wps:cNvSpPr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36449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5 Forma libre"/>
                          <wps:cNvSpPr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68695" h="6350" extrusionOk="0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6 Rectángulo"/>
                          <wps:cNvSpPr/>
                          <wps:spPr>
                            <a:xfrm>
                              <a:off x="47626" y="-2"/>
                              <a:ext cx="5953748" cy="290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2C5B46" w14:textId="08970A1F" w:rsidR="002B2CFB" w:rsidRPr="009B3C70" w:rsidRDefault="009B3C70" w:rsidP="00A90444">
                                <w:pPr>
                                  <w:spacing w:line="360" w:lineRule="auto"/>
                                  <w:ind w:hanging="2"/>
                                  <w:jc w:val="both"/>
                                  <w:rPr>
                                    <w:rFonts w:ascii="Arial" w:hAnsi="Arial" w:cs="Arial"/>
                                    <w:sz w:val="36"/>
                                    <w:szCs w:val="28"/>
                                  </w:rPr>
                                </w:pPr>
                                <w:bookmarkStart w:id="0" w:name="_GoBack"/>
                                <w:r w:rsidRPr="009B3C70">
                                  <w:rPr>
                                    <w:rFonts w:ascii="Arial" w:hAnsi="Arial" w:cs="Arial"/>
                                  </w:rPr>
                                  <w:t>Curso asistente pre</w:t>
                                </w:r>
                                <w:r w:rsidRPr="009B3C70">
                                  <w:rPr>
                                    <w:rFonts w:ascii="Arial" w:hAnsi="Arial" w:cs="Arial"/>
                                  </w:rPr>
                                  <w:t>-</w:t>
                                </w:r>
                                <w:r w:rsidRPr="009B3C70">
                                  <w:rPr>
                                    <w:rFonts w:ascii="Arial" w:hAnsi="Arial" w:cs="Arial"/>
                                  </w:rPr>
                                  <w:t>hospitalario en situaciones operativas antidisturbios–Nivel II.</w:t>
                                </w:r>
                                <w:bookmarkEnd w:id="0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 Grupo" o:spid="_x0000_s1026" style="position:absolute;left:0;text-align:left;margin-left:-3.35pt;margin-top:32pt;width:477.8pt;height:39pt;z-index:251658240;mso-wrap-distance-left:0;mso-wrap-distance-right:0;mso-width-relative:margin;mso-height-relative:margin" coordorigin="23116,35945" coordsize="60686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">
                <v:group id="1 Grupo" o:spid="_x0000_s1027" style="position:absolute;left:23116;top:35945;width:60687;height:3709" coordorigin="" coordsize="60686,3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3 Rectángulo" o:spid="_x0000_s1028" style="position:absolute;width:60686;height:3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1F07EFD7" w14:textId="77777777" w:rsidR="002F4404" w:rsidRDefault="002F44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4 Forma libre" o:spid="_x0000_s1029" style="position:absolute;width:60686;height:3644;visibility:visible;mso-wrap-style:square;v-text-anchor:middle" coordsize="6068695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BAAMYA&#10;AADaAAAADwAAAGRycy9kb3ducmV2LnhtbESPQUvDQBSE74L/YXmCN7uxtrHGbEqRlgoFwbYq3p7Z&#10;ZxLMvg272zb213eFgsdhZr5h8mlvWrEn5xvLCm4HCQji0uqGKwXbzeJmAsIHZI2tZVLwSx6mxeVF&#10;jpm2B36l/TpUIkLYZ6igDqHLpPRlTQb9wHbE0fu2zmCI0lVSOzxEuGnlMElSabDhuFBjR081lT/r&#10;nVEg04e3rzDH8eYlXX4cP1fs7t/vlLq+6mePIAL14T98bj9rBSP4uxJvgCx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BAAMYAAADaAAAADwAAAAAAAAAAAAAAAACYAgAAZHJz&#10;L2Rvd25yZXYueG1sUEsFBgAAAAAEAAQA9QAAAIsDAAAAAA==&#10;" path="m6068314,l,,,364235r6068314,l6068314,xe" fillcolor="#f1f1f1" stroked="f">
                    <v:path arrowok="t" o:extrusionok="f"/>
                  </v:shape>
                  <v:shape id="5 Forma libre" o:spid="_x0000_s1030" style="position:absolute;top:3642;width:60686;height:63;visibility:visible;mso-wrap-style:square;v-text-anchor:middle" coordsize="60686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0DMMA&#10;AADaAAAADwAAAGRycy9kb3ducmV2LnhtbESPT2sCMRTE7wW/Q3iCt5q1oNStUbSlYL35p/fXzTNZ&#10;unlZNnFd99M3QsHjMDO/YRarzlWipSaUnhVMxhkI4sLrko2C0/Hz+RVEiMgaK8+k4EYBVsvB0wJz&#10;7a+8p/YQjUgQDjkqsDHWuZShsOQwjH1NnLyzbxzGJBsjdYPXBHeVfMmymXRYclqwWNO7peL3cHEK&#10;1nPbtz+m3+5333yZnmf95st8KDUadus3EJG6+Aj/t7dawRTuV9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m0DMMAAADaAAAADwAAAAAAAAAAAAAAAACYAgAAZHJzL2Rv&#10;d25yZXYueG1sUEsFBgAAAAAEAAQA9QAAAIgDAAAAAA==&#10;" path="m6068314,l,,,6096r6068314,l6068314,xe" fillcolor="black" stroked="f">
                    <v:path arrowok="t" o:extrusionok="f"/>
                  </v:shape>
                  <v:rect id="6 Rectángulo" o:spid="_x0000_s1031" style="position:absolute;left:476;width:59537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14:paraId="742C5B46" w14:textId="08970A1F" w:rsidR="002B2CFB" w:rsidRPr="009B3C70" w:rsidRDefault="009B3C70" w:rsidP="00A90444">
                          <w:pPr>
                            <w:spacing w:line="360" w:lineRule="auto"/>
                            <w:ind w:hanging="2"/>
                            <w:jc w:val="both"/>
                            <w:rPr>
                              <w:rFonts w:ascii="Arial" w:hAnsi="Arial" w:cs="Arial"/>
                              <w:sz w:val="36"/>
                              <w:szCs w:val="28"/>
                            </w:rPr>
                          </w:pPr>
                          <w:bookmarkStart w:id="1" w:name="_GoBack"/>
                          <w:r w:rsidRPr="009B3C70">
                            <w:rPr>
                              <w:rFonts w:ascii="Arial" w:hAnsi="Arial" w:cs="Arial"/>
                            </w:rPr>
                            <w:t>Curso asistente pre</w:t>
                          </w:r>
                          <w:r w:rsidRPr="009B3C70">
                            <w:rPr>
                              <w:rFonts w:ascii="Arial" w:hAnsi="Arial" w:cs="Arial"/>
                            </w:rPr>
                            <w:t>-</w:t>
                          </w:r>
                          <w:r w:rsidRPr="009B3C70">
                            <w:rPr>
                              <w:rFonts w:ascii="Arial" w:hAnsi="Arial" w:cs="Arial"/>
                            </w:rPr>
                            <w:t>hospitalario en situaciones operativas antidisturbios–Nivel II.</w:t>
                          </w:r>
                          <w:bookmarkEnd w:id="1"/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B171AD" w:rsidRPr="009B3C70">
        <w:rPr>
          <w:rFonts w:ascii="Arial" w:hAnsi="Arial" w:cs="Arial"/>
          <w:sz w:val="24"/>
          <w:szCs w:val="22"/>
        </w:rPr>
        <w:t xml:space="preserve">Superintendencia de </w:t>
      </w:r>
      <w:r w:rsidR="000A0596" w:rsidRPr="009B3C70">
        <w:rPr>
          <w:rFonts w:ascii="Arial" w:hAnsi="Arial" w:cs="Arial"/>
          <w:sz w:val="24"/>
          <w:szCs w:val="22"/>
        </w:rPr>
        <w:t>Cuerpos.</w:t>
      </w:r>
    </w:p>
    <w:p w14:paraId="2ABD80AB" w14:textId="2092AE2D" w:rsidR="002F4404" w:rsidRPr="009B3C7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jc w:val="both"/>
        <w:rPr>
          <w:rFonts w:ascii="Arial" w:hAnsi="Arial" w:cs="Arial"/>
          <w:color w:val="000000"/>
        </w:rPr>
      </w:pPr>
    </w:p>
    <w:p w14:paraId="33029DA6" w14:textId="77777777" w:rsidR="00314CA3" w:rsidRPr="009B3C70" w:rsidRDefault="00CB67EC" w:rsidP="00314CA3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B3C70">
        <w:rPr>
          <w:rFonts w:ascii="Arial" w:hAnsi="Arial" w:cs="Arial"/>
          <w:sz w:val="22"/>
          <w:szCs w:val="22"/>
        </w:rPr>
        <w:t>Descripción:</w:t>
      </w:r>
    </w:p>
    <w:p w14:paraId="5E55C4AE" w14:textId="33B0FC5F" w:rsidR="003119B0" w:rsidRPr="009B3C70" w:rsidRDefault="009B3C70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9B3C70">
        <w:rPr>
          <w:rFonts w:ascii="Arial" w:hAnsi="Arial" w:cs="Arial"/>
        </w:rPr>
        <w:t xml:space="preserve">El presente curso, se encuentra destinado a la actualización de los contenidos previamente acreditados en el curso de “asistente </w:t>
      </w:r>
      <w:proofErr w:type="spellStart"/>
      <w:r w:rsidRPr="009B3C70">
        <w:rPr>
          <w:rFonts w:ascii="Arial" w:hAnsi="Arial" w:cs="Arial"/>
        </w:rPr>
        <w:t>prehospitalario</w:t>
      </w:r>
      <w:proofErr w:type="spellEnd"/>
      <w:r w:rsidRPr="009B3C70">
        <w:rPr>
          <w:rFonts w:ascii="Arial" w:hAnsi="Arial" w:cs="Arial"/>
        </w:rPr>
        <w:t xml:space="preserve"> en situaciones operativas antidisturbios” continuando con la capacitación en el manejo de situaciones de emergencia ante conflictos operativos en la especialidad de Infantería.</w:t>
      </w:r>
    </w:p>
    <w:p w14:paraId="27CEA8B9" w14:textId="77777777" w:rsidR="009B3C70" w:rsidRPr="009B3C70" w:rsidRDefault="009B3C70" w:rsidP="003119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</w:p>
    <w:p w14:paraId="53407E68" w14:textId="77777777" w:rsidR="006D2163" w:rsidRPr="009B3C70" w:rsidRDefault="00CB67EC" w:rsidP="00025418">
      <w:pPr>
        <w:pStyle w:val="Ttulo1"/>
        <w:spacing w:before="1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B3C70">
        <w:rPr>
          <w:rFonts w:ascii="Arial" w:hAnsi="Arial" w:cs="Arial"/>
          <w:sz w:val="22"/>
          <w:szCs w:val="22"/>
        </w:rPr>
        <w:t>Destinatarios:</w:t>
      </w:r>
    </w:p>
    <w:p w14:paraId="34102BDD" w14:textId="00642A84" w:rsidR="00246CD0" w:rsidRPr="009B3C70" w:rsidRDefault="009B3C70" w:rsidP="000254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</w:rPr>
      </w:pPr>
      <w:r w:rsidRPr="009B3C70">
        <w:rPr>
          <w:rFonts w:ascii="Arial" w:hAnsi="Arial" w:cs="Arial"/>
        </w:rPr>
        <w:t xml:space="preserve">La propuesta estará destinada al personal policial dependiente de la Dirección de Infantería que haya aprobado el curso de “Asistente Pre Hospitalario en Situaciones Operativas Antidisturbios” con una anterioridad no menor a dos años de la fecha de convocatoria; y que cuenten en el Subescalafón Comando, con la jerarquía de Oficial </w:t>
      </w:r>
      <w:proofErr w:type="spellStart"/>
      <w:r w:rsidRPr="009B3C70">
        <w:rPr>
          <w:rFonts w:ascii="Arial" w:hAnsi="Arial" w:cs="Arial"/>
        </w:rPr>
        <w:t>Subayudante</w:t>
      </w:r>
      <w:proofErr w:type="spellEnd"/>
      <w:r w:rsidRPr="009B3C70">
        <w:rPr>
          <w:rFonts w:ascii="Arial" w:hAnsi="Arial" w:cs="Arial"/>
        </w:rPr>
        <w:t xml:space="preserve"> y, en el Subescalafón General con la jerarquía de Oficial de Policía</w:t>
      </w:r>
      <w:r w:rsidRPr="009B3C70">
        <w:rPr>
          <w:rFonts w:ascii="Arial" w:hAnsi="Arial" w:cs="Arial"/>
        </w:rPr>
        <w:t>.</w:t>
      </w:r>
    </w:p>
    <w:p w14:paraId="7350DE11" w14:textId="77777777" w:rsidR="009B3C70" w:rsidRPr="009B3C70" w:rsidRDefault="009B3C70" w:rsidP="000254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b/>
        </w:rPr>
      </w:pPr>
    </w:p>
    <w:p w14:paraId="0D81D443" w14:textId="00A52964" w:rsidR="002F4404" w:rsidRPr="009B3C70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9B3C70">
        <w:rPr>
          <w:rFonts w:ascii="Arial" w:hAnsi="Arial" w:cs="Arial"/>
          <w:b/>
        </w:rPr>
        <w:t xml:space="preserve">Modalidad: </w:t>
      </w:r>
      <w:r w:rsidR="000A0596" w:rsidRPr="009B3C70">
        <w:rPr>
          <w:rFonts w:ascii="Arial" w:hAnsi="Arial" w:cs="Arial"/>
        </w:rPr>
        <w:t>presencial</w:t>
      </w:r>
      <w:r w:rsidRPr="009B3C70">
        <w:rPr>
          <w:rFonts w:ascii="Arial" w:hAnsi="Arial" w:cs="Arial"/>
        </w:rPr>
        <w:t>.</w:t>
      </w:r>
    </w:p>
    <w:p w14:paraId="48B8C7F6" w14:textId="77777777" w:rsidR="002F4404" w:rsidRPr="009B3C7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4" w:line="360" w:lineRule="auto"/>
        <w:jc w:val="both"/>
        <w:rPr>
          <w:rFonts w:ascii="Arial" w:hAnsi="Arial" w:cs="Arial"/>
          <w:color w:val="000000"/>
        </w:rPr>
      </w:pPr>
    </w:p>
    <w:p w14:paraId="73DBF5FD" w14:textId="0A09FAB7" w:rsidR="002F4404" w:rsidRPr="009B3C70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9B3C70">
        <w:rPr>
          <w:rFonts w:ascii="Arial" w:hAnsi="Arial" w:cs="Arial"/>
          <w:b/>
        </w:rPr>
        <w:t xml:space="preserve">Carga horaria: </w:t>
      </w:r>
      <w:r w:rsidR="009B3C70" w:rsidRPr="009B3C70">
        <w:rPr>
          <w:rFonts w:ascii="Arial" w:hAnsi="Arial" w:cs="Arial"/>
        </w:rPr>
        <w:t>50</w:t>
      </w:r>
      <w:r w:rsidRPr="009B3C70">
        <w:rPr>
          <w:rFonts w:ascii="Arial" w:hAnsi="Arial" w:cs="Arial"/>
        </w:rPr>
        <w:t xml:space="preserve"> horas reloj.</w:t>
      </w:r>
    </w:p>
    <w:p w14:paraId="5878F201" w14:textId="77777777" w:rsidR="002F4404" w:rsidRPr="009B3C7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245" w:line="360" w:lineRule="auto"/>
        <w:jc w:val="both"/>
        <w:rPr>
          <w:rFonts w:ascii="Arial" w:hAnsi="Arial" w:cs="Arial"/>
          <w:color w:val="000000"/>
        </w:rPr>
      </w:pPr>
    </w:p>
    <w:p w14:paraId="32E8FD63" w14:textId="0F24F37A" w:rsidR="002F4404" w:rsidRPr="009B3C70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b w:val="0"/>
          <w:sz w:val="22"/>
          <w:szCs w:val="22"/>
        </w:rPr>
      </w:pPr>
      <w:r w:rsidRPr="009B3C70">
        <w:rPr>
          <w:rFonts w:ascii="Arial" w:hAnsi="Arial" w:cs="Arial"/>
          <w:sz w:val="22"/>
          <w:szCs w:val="22"/>
        </w:rPr>
        <w:t xml:space="preserve">Ediciones: </w:t>
      </w:r>
      <w:r w:rsidR="000A0596" w:rsidRPr="009B3C70">
        <w:rPr>
          <w:rFonts w:ascii="Arial" w:hAnsi="Arial" w:cs="Arial"/>
          <w:b w:val="0"/>
          <w:sz w:val="22"/>
          <w:szCs w:val="22"/>
        </w:rPr>
        <w:t>2</w:t>
      </w:r>
      <w:r w:rsidR="006D2163" w:rsidRPr="009B3C70">
        <w:rPr>
          <w:rFonts w:ascii="Arial" w:hAnsi="Arial" w:cs="Arial"/>
          <w:b w:val="0"/>
          <w:sz w:val="22"/>
          <w:szCs w:val="22"/>
        </w:rPr>
        <w:t>.</w:t>
      </w:r>
    </w:p>
    <w:p w14:paraId="2F4D7D75" w14:textId="77777777" w:rsidR="002F4404" w:rsidRPr="009B3C70" w:rsidRDefault="002F4404" w:rsidP="00025418">
      <w:pPr>
        <w:pBdr>
          <w:top w:val="nil"/>
          <w:left w:val="nil"/>
          <w:bottom w:val="nil"/>
          <w:right w:val="nil"/>
          <w:between w:val="nil"/>
        </w:pBdr>
        <w:spacing w:before="195" w:line="360" w:lineRule="auto"/>
        <w:jc w:val="both"/>
        <w:rPr>
          <w:rFonts w:ascii="Arial" w:hAnsi="Arial" w:cs="Arial"/>
          <w:color w:val="000000"/>
        </w:rPr>
      </w:pPr>
    </w:p>
    <w:p w14:paraId="1D892677" w14:textId="40FA04DF" w:rsidR="00025418" w:rsidRPr="009B3C70" w:rsidRDefault="00CB67EC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lang w:eastAsia="es-ES"/>
        </w:rPr>
      </w:pPr>
      <w:r w:rsidRPr="009B3C70">
        <w:rPr>
          <w:rFonts w:ascii="Arial" w:hAnsi="Arial" w:cs="Arial"/>
          <w:b/>
        </w:rPr>
        <w:t xml:space="preserve">Fecha de inicio y finalización: </w:t>
      </w:r>
      <w:r w:rsidR="000A0596" w:rsidRPr="009B3C70">
        <w:rPr>
          <w:rFonts w:ascii="Arial" w:hAnsi="Arial" w:cs="Arial"/>
          <w:color w:val="000000"/>
          <w:lang w:eastAsia="es-ES"/>
        </w:rPr>
        <w:t xml:space="preserve">primera edición: </w:t>
      </w:r>
      <w:r w:rsidR="009B3C70" w:rsidRPr="009B3C70">
        <w:rPr>
          <w:rFonts w:ascii="Arial" w:hAnsi="Arial" w:cs="Arial"/>
        </w:rPr>
        <w:t xml:space="preserve">27/01 </w:t>
      </w:r>
      <w:r w:rsidR="00701DBD" w:rsidRPr="009B3C70">
        <w:rPr>
          <w:rFonts w:ascii="Arial" w:hAnsi="Arial" w:cs="Arial"/>
        </w:rPr>
        <w:t xml:space="preserve"> </w:t>
      </w:r>
      <w:r w:rsidR="000A0596" w:rsidRPr="009B3C70">
        <w:rPr>
          <w:rFonts w:ascii="Arial" w:hAnsi="Arial" w:cs="Arial"/>
        </w:rPr>
        <w:t xml:space="preserve">al </w:t>
      </w:r>
      <w:r w:rsidR="009B3C70" w:rsidRPr="009B3C70">
        <w:rPr>
          <w:rFonts w:ascii="Arial" w:hAnsi="Arial" w:cs="Arial"/>
        </w:rPr>
        <w:t>31/01/2025</w:t>
      </w:r>
      <w:proofErr w:type="gramStart"/>
      <w:r w:rsidR="009B3C70" w:rsidRPr="009B3C70">
        <w:rPr>
          <w:rFonts w:ascii="Arial" w:hAnsi="Arial" w:cs="Arial"/>
        </w:rPr>
        <w:t>.</w:t>
      </w:r>
      <w:r w:rsidR="002D70F5" w:rsidRPr="009B3C70">
        <w:rPr>
          <w:rFonts w:ascii="Arial" w:hAnsi="Arial" w:cs="Arial"/>
        </w:rPr>
        <w:t>.</w:t>
      </w:r>
      <w:proofErr w:type="gramEnd"/>
      <w:r w:rsidR="000A0596" w:rsidRPr="009B3C70">
        <w:rPr>
          <w:rFonts w:ascii="Arial" w:hAnsi="Arial" w:cs="Arial"/>
        </w:rPr>
        <w:t xml:space="preserve"> Segunda edición: </w:t>
      </w:r>
      <w:r w:rsidR="009B3C70" w:rsidRPr="009B3C70">
        <w:rPr>
          <w:rFonts w:ascii="Arial" w:hAnsi="Arial" w:cs="Arial"/>
        </w:rPr>
        <w:t xml:space="preserve">16/05 </w:t>
      </w:r>
      <w:r w:rsidR="000A0596" w:rsidRPr="009B3C70">
        <w:rPr>
          <w:rFonts w:ascii="Arial" w:hAnsi="Arial" w:cs="Arial"/>
        </w:rPr>
        <w:t xml:space="preserve">al </w:t>
      </w:r>
      <w:r w:rsidR="009B3C70" w:rsidRPr="009B3C70">
        <w:rPr>
          <w:rFonts w:ascii="Arial" w:hAnsi="Arial" w:cs="Arial"/>
        </w:rPr>
        <w:t>20/05/2025</w:t>
      </w:r>
      <w:r w:rsidR="005A1A05" w:rsidRPr="009B3C70">
        <w:rPr>
          <w:rFonts w:ascii="Arial" w:hAnsi="Arial" w:cs="Arial"/>
        </w:rPr>
        <w:t>.</w:t>
      </w:r>
    </w:p>
    <w:p w14:paraId="5ACB6FDB" w14:textId="7658A523" w:rsidR="00A02459" w:rsidRPr="009B3C70" w:rsidRDefault="00A02459" w:rsidP="000254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Arial" w:eastAsia="Arial" w:hAnsi="Arial" w:cs="Arial"/>
        </w:rPr>
      </w:pPr>
    </w:p>
    <w:p w14:paraId="480DCD9D" w14:textId="126E3D59" w:rsidR="002F4404" w:rsidRPr="009B3C70" w:rsidRDefault="00CB67EC" w:rsidP="00025418">
      <w:pPr>
        <w:spacing w:line="360" w:lineRule="auto"/>
        <w:jc w:val="both"/>
        <w:rPr>
          <w:rFonts w:ascii="Arial" w:hAnsi="Arial" w:cs="Arial"/>
        </w:rPr>
      </w:pPr>
      <w:r w:rsidRPr="009B3C70">
        <w:rPr>
          <w:rFonts w:ascii="Arial" w:hAnsi="Arial" w:cs="Arial"/>
          <w:b/>
        </w:rPr>
        <w:t xml:space="preserve">Cupo: </w:t>
      </w:r>
      <w:r w:rsidR="000A0596" w:rsidRPr="009B3C70">
        <w:rPr>
          <w:rFonts w:ascii="Arial" w:hAnsi="Arial" w:cs="Arial"/>
        </w:rPr>
        <w:t>30 por edición.</w:t>
      </w:r>
    </w:p>
    <w:p w14:paraId="5495DF31" w14:textId="77777777" w:rsidR="009B6A68" w:rsidRPr="009B3C70" w:rsidRDefault="009B6A68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4A04EDE" w14:textId="77777777" w:rsidR="002F4404" w:rsidRPr="009B3C70" w:rsidRDefault="00CB67EC" w:rsidP="00025418">
      <w:pPr>
        <w:pStyle w:val="Ttulo1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B3C70">
        <w:rPr>
          <w:rFonts w:ascii="Arial" w:hAnsi="Arial" w:cs="Arial"/>
          <w:sz w:val="22"/>
          <w:szCs w:val="22"/>
        </w:rPr>
        <w:t>Medios de contacto:</w:t>
      </w:r>
    </w:p>
    <w:p w14:paraId="7C64057A" w14:textId="58866E7E" w:rsidR="000A0596" w:rsidRPr="009B3C70" w:rsidRDefault="000A0596" w:rsidP="000A0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hyperlink r:id="rId8">
        <w:r w:rsidRPr="009B3C70">
          <w:rPr>
            <w:rFonts w:ascii="Arial" w:hAnsi="Arial" w:cs="Arial"/>
            <w:color w:val="1155CC"/>
            <w:u w:val="single"/>
          </w:rPr>
          <w:t>inscripcionaph@gmail.com</w:t>
        </w:r>
      </w:hyperlink>
    </w:p>
    <w:p w14:paraId="21C0A68D" w14:textId="24332104" w:rsidR="00671379" w:rsidRPr="009B3C70" w:rsidRDefault="000A0596" w:rsidP="000A05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63"/>
        </w:tabs>
        <w:spacing w:before="42"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9B3C70">
        <w:rPr>
          <w:rFonts w:ascii="Arial" w:hAnsi="Arial" w:cs="Arial"/>
        </w:rPr>
        <w:t>221 – 4231893/94</w:t>
      </w:r>
    </w:p>
    <w:sectPr w:rsidR="00671379" w:rsidRPr="009B3C70">
      <w:pgSz w:w="11910" w:h="16840"/>
      <w:pgMar w:top="1100" w:right="708" w:bottom="28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70"/>
    <w:multiLevelType w:val="multilevel"/>
    <w:tmpl w:val="6ED6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FF2ED7"/>
    <w:multiLevelType w:val="multilevel"/>
    <w:tmpl w:val="43E61906"/>
    <w:lvl w:ilvl="0">
      <w:start w:val="1"/>
      <w:numFmt w:val="decimal"/>
      <w:lvlText w:val="%1-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8D481B"/>
    <w:multiLevelType w:val="multilevel"/>
    <w:tmpl w:val="FD8206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nsid w:val="05E54416"/>
    <w:multiLevelType w:val="multilevel"/>
    <w:tmpl w:val="863EA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E44E7D"/>
    <w:multiLevelType w:val="multilevel"/>
    <w:tmpl w:val="A3C2F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E746E8"/>
    <w:multiLevelType w:val="multilevel"/>
    <w:tmpl w:val="E8D2880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30B4A54"/>
    <w:multiLevelType w:val="multilevel"/>
    <w:tmpl w:val="5A106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7222030"/>
    <w:multiLevelType w:val="multilevel"/>
    <w:tmpl w:val="F17E29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DF14C85"/>
    <w:multiLevelType w:val="multilevel"/>
    <w:tmpl w:val="8E0C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nsid w:val="1F8B4E9A"/>
    <w:multiLevelType w:val="multilevel"/>
    <w:tmpl w:val="6C4E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6C04B08"/>
    <w:multiLevelType w:val="multilevel"/>
    <w:tmpl w:val="768A1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nsid w:val="29030A52"/>
    <w:multiLevelType w:val="multilevel"/>
    <w:tmpl w:val="346A4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062694C"/>
    <w:multiLevelType w:val="multilevel"/>
    <w:tmpl w:val="BBDC86F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861D6A"/>
    <w:multiLevelType w:val="multilevel"/>
    <w:tmpl w:val="4AAC1D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A3D68B0"/>
    <w:multiLevelType w:val="multilevel"/>
    <w:tmpl w:val="5BDA16E0"/>
    <w:lvl w:ilvl="0">
      <w:numFmt w:val="bullet"/>
      <w:lvlText w:val="●"/>
      <w:lvlJc w:val="left"/>
      <w:pPr>
        <w:ind w:left="863" w:hanging="360"/>
      </w:pPr>
      <w:rPr>
        <w:rFonts w:ascii="Arial" w:eastAsia="Noto Sans Symbols" w:hAnsi="Arial" w:cs="Aria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3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20" w:hanging="360"/>
      </w:pPr>
    </w:lvl>
    <w:lvl w:ilvl="6">
      <w:numFmt w:val="bullet"/>
      <w:lvlText w:val="•"/>
      <w:lvlJc w:val="left"/>
      <w:pPr>
        <w:ind w:left="6212" w:hanging="360"/>
      </w:pPr>
    </w:lvl>
    <w:lvl w:ilvl="7">
      <w:numFmt w:val="bullet"/>
      <w:lvlText w:val="•"/>
      <w:lvlJc w:val="left"/>
      <w:pPr>
        <w:ind w:left="7104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5">
    <w:nsid w:val="4A2C30EA"/>
    <w:multiLevelType w:val="multilevel"/>
    <w:tmpl w:val="765073C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49" w:hanging="360"/>
      </w:pPr>
      <w:rPr>
        <w:rFonts w:ascii="Noto Sans Symbols" w:eastAsia="Noto Sans Symbols" w:hAnsi="Noto Sans Symbols" w:cs="Noto Sans Symbols"/>
        <w:b w:val="0"/>
        <w:i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C354DBA"/>
    <w:multiLevelType w:val="multilevel"/>
    <w:tmpl w:val="4EF815A6"/>
    <w:lvl w:ilvl="0">
      <w:start w:val="1"/>
      <w:numFmt w:val="bullet"/>
      <w:lvlText w:val="•"/>
      <w:lvlJc w:val="left"/>
      <w:pPr>
        <w:ind w:left="420" w:hanging="4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17">
    <w:nsid w:val="4EF964F8"/>
    <w:multiLevelType w:val="multilevel"/>
    <w:tmpl w:val="744C174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62103E3"/>
    <w:multiLevelType w:val="multilevel"/>
    <w:tmpl w:val="A1EE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DC5FD6"/>
    <w:multiLevelType w:val="multilevel"/>
    <w:tmpl w:val="E358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0">
    <w:nsid w:val="745D65BC"/>
    <w:multiLevelType w:val="multilevel"/>
    <w:tmpl w:val="53F65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78910DE"/>
    <w:multiLevelType w:val="multilevel"/>
    <w:tmpl w:val="815A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B1C2CE2"/>
    <w:multiLevelType w:val="multilevel"/>
    <w:tmpl w:val="0F1C0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FBD4D64"/>
    <w:multiLevelType w:val="multilevel"/>
    <w:tmpl w:val="91E80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22"/>
  </w:num>
  <w:num w:numId="5">
    <w:abstractNumId w:val="0"/>
  </w:num>
  <w:num w:numId="6">
    <w:abstractNumId w:val="6"/>
  </w:num>
  <w:num w:numId="7">
    <w:abstractNumId w:val="9"/>
  </w:num>
  <w:num w:numId="8">
    <w:abstractNumId w:val="23"/>
  </w:num>
  <w:num w:numId="9">
    <w:abstractNumId w:val="5"/>
  </w:num>
  <w:num w:numId="10">
    <w:abstractNumId w:val="15"/>
  </w:num>
  <w:num w:numId="11">
    <w:abstractNumId w:val="17"/>
  </w:num>
  <w:num w:numId="12">
    <w:abstractNumId w:val="7"/>
  </w:num>
  <w:num w:numId="13">
    <w:abstractNumId w:val="1"/>
  </w:num>
  <w:num w:numId="14">
    <w:abstractNumId w:val="19"/>
  </w:num>
  <w:num w:numId="15">
    <w:abstractNumId w:val="8"/>
  </w:num>
  <w:num w:numId="16">
    <w:abstractNumId w:val="21"/>
  </w:num>
  <w:num w:numId="17">
    <w:abstractNumId w:val="13"/>
  </w:num>
  <w:num w:numId="18">
    <w:abstractNumId w:val="10"/>
  </w:num>
  <w:num w:numId="19">
    <w:abstractNumId w:val="12"/>
  </w:num>
  <w:num w:numId="20">
    <w:abstractNumId w:val="2"/>
  </w:num>
  <w:num w:numId="21">
    <w:abstractNumId w:val="3"/>
  </w:num>
  <w:num w:numId="22">
    <w:abstractNumId w:val="20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4"/>
    <w:rsid w:val="00025418"/>
    <w:rsid w:val="00043C91"/>
    <w:rsid w:val="000754FD"/>
    <w:rsid w:val="00081194"/>
    <w:rsid w:val="000A0596"/>
    <w:rsid w:val="000C3112"/>
    <w:rsid w:val="001371A8"/>
    <w:rsid w:val="00161357"/>
    <w:rsid w:val="001F0F99"/>
    <w:rsid w:val="001F11CA"/>
    <w:rsid w:val="00246CD0"/>
    <w:rsid w:val="002649C0"/>
    <w:rsid w:val="00292562"/>
    <w:rsid w:val="002B2CFB"/>
    <w:rsid w:val="002C2983"/>
    <w:rsid w:val="002D70F5"/>
    <w:rsid w:val="002E262F"/>
    <w:rsid w:val="002F4404"/>
    <w:rsid w:val="003119B0"/>
    <w:rsid w:val="00314CA3"/>
    <w:rsid w:val="003229FC"/>
    <w:rsid w:val="00422DD7"/>
    <w:rsid w:val="004444C0"/>
    <w:rsid w:val="0046228A"/>
    <w:rsid w:val="005563EE"/>
    <w:rsid w:val="005A1A05"/>
    <w:rsid w:val="005B1E4A"/>
    <w:rsid w:val="00633C9F"/>
    <w:rsid w:val="006400E9"/>
    <w:rsid w:val="006527F5"/>
    <w:rsid w:val="00657380"/>
    <w:rsid w:val="00666C2E"/>
    <w:rsid w:val="00671379"/>
    <w:rsid w:val="006D2163"/>
    <w:rsid w:val="00701DBD"/>
    <w:rsid w:val="007C0851"/>
    <w:rsid w:val="007E0A2E"/>
    <w:rsid w:val="008346E5"/>
    <w:rsid w:val="0089390C"/>
    <w:rsid w:val="009B3C70"/>
    <w:rsid w:val="009B6A68"/>
    <w:rsid w:val="00A02459"/>
    <w:rsid w:val="00A11771"/>
    <w:rsid w:val="00A80D88"/>
    <w:rsid w:val="00A90444"/>
    <w:rsid w:val="00A92260"/>
    <w:rsid w:val="00B171AD"/>
    <w:rsid w:val="00BF2F57"/>
    <w:rsid w:val="00C1356D"/>
    <w:rsid w:val="00C77966"/>
    <w:rsid w:val="00CA1394"/>
    <w:rsid w:val="00CB67EC"/>
    <w:rsid w:val="00D25AAC"/>
    <w:rsid w:val="00DF4BD2"/>
    <w:rsid w:val="00E70D82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D2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cionaph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XK83rT4AZ4D/gDVk+CdFH9T1g==">CgMxLjA4AHIhMUJfc01uZzQ4amR6SWhlNW5XLUthVTFKMXRoR3Z4Nnds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168BD2-D532-41D8-9D3B-3A112E32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Miralles</dc:creator>
  <cp:lastModifiedBy>Usuario</cp:lastModifiedBy>
  <cp:revision>2</cp:revision>
  <dcterms:created xsi:type="dcterms:W3CDTF">2025-05-09T11:51:00Z</dcterms:created>
  <dcterms:modified xsi:type="dcterms:W3CDTF">2025-05-09T11:51:00Z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